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A" w:rsidRPr="003E5DBD" w:rsidRDefault="00DE37AA" w:rsidP="00DE37A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5D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Module 7 – Management of Distance Education</w:t>
      </w:r>
    </w:p>
    <w:p w:rsidR="00DE37AA" w:rsidRPr="003E5DBD" w:rsidRDefault="00DE37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D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Scenario</w:t>
      </w:r>
    </w:p>
    <w:p w:rsidR="00A13FFB" w:rsidRPr="003E5DBD" w:rsidRDefault="00A13FFB" w:rsidP="00A36A9C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increasing demands for more 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flexibility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Department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San Austin community college</w:t>
      </w:r>
      <w:r w:rsidR="004D02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(SACC)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(fictional)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decided to offer</w:t>
      </w:r>
      <w:r w:rsidR="0047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courses</w:t>
      </w:r>
      <w:r w:rsidR="0047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These are 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students with the desire to </w:t>
      </w:r>
      <w:r w:rsidR="003504BF">
        <w:rPr>
          <w:rFonts w:ascii="Times New Roman" w:hAnsi="Times New Roman" w:cs="Times New Roman"/>
          <w:sz w:val="24"/>
          <w:szCs w:val="24"/>
          <w:shd w:val="clear" w:color="auto" w:fill="FFFFFF"/>
        </w:rPr>
        <w:t>enhance their education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but who cannot attend the class in person, due to distance or time constraints. 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These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distance learning 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courses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allow students to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still participate in the same quality of learning, but with the convenience of learning on their own time. In order to maximize participation, the class size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be capped at 24 students.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The class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fulfill English 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credit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requirement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504BF">
        <w:rPr>
          <w:rFonts w:ascii="Times New Roman" w:hAnsi="Times New Roman" w:cs="Times New Roman"/>
          <w:sz w:val="24"/>
          <w:szCs w:val="24"/>
          <w:shd w:val="clear" w:color="auto" w:fill="FFFFFF"/>
        </w:rPr>
        <w:t>, and will be equivalent to the on-site courses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. The instructor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be based out of the main campus of San Austin community college, but the course</w:t>
      </w:r>
      <w:r w:rsid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all communication will be done entirely online.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following is a sample 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policy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set forth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review by </w:t>
      </w:r>
      <w:r w:rsidR="004D02BC">
        <w:rPr>
          <w:rFonts w:ascii="Times New Roman" w:hAnsi="Times New Roman" w:cs="Times New Roman"/>
          <w:sz w:val="24"/>
          <w:szCs w:val="24"/>
          <w:shd w:val="clear" w:color="auto" w:fill="FFFFFF"/>
        </w:rPr>
        <w:t>the SACC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806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Online Learning Coordinator</w:t>
      </w:r>
      <w:r w:rsidR="00DE37AA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DBD" w:rsidRDefault="003E5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Regulatory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3AF8" w:rsidRPr="00AF3AF8" w:rsidRDefault="00AF3AF8" w:rsidP="00AF3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1A6">
        <w:rPr>
          <w:rFonts w:ascii="Times New Roman" w:hAnsi="Times New Roman" w:cs="Times New Roman"/>
          <w:sz w:val="24"/>
          <w:szCs w:val="24"/>
          <w:shd w:val="clear" w:color="auto" w:fill="FFFFFF"/>
        </w:rPr>
        <w:t>SACC’s distance education courses are aligned with the educational objective and mission of the institution</w:t>
      </w:r>
      <w:r w:rsidR="003E6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providing 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>inter-</w:t>
      </w:r>
      <w:r w:rsidR="003E6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institutional 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>agreement</w:t>
      </w:r>
      <w:r w:rsidRPr="003E61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4EF4" w:rsidRPr="00474EF4" w:rsidRDefault="00474EF4" w:rsidP="00474E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courses offered electronically by SACCs will comply with all standards and regulations 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>required by</w:t>
      </w:r>
      <w:r w:rsidRPr="0047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Texas Higher Education Board.</w:t>
      </w:r>
    </w:p>
    <w:p w:rsidR="00474EF4" w:rsidRDefault="00474EF4" w:rsidP="00474E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E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courses offered electronically by SACCs will be reviewed regularly to certify they meet and will continue to meet these standards and regulations. </w:t>
      </w:r>
    </w:p>
    <w:p w:rsidR="00E87F8F" w:rsidRPr="00474EF4" w:rsidRDefault="00E87F8F" w:rsidP="00474E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SACC distance courses will not be used to reduce or e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liminate core faculty positions, to produce courses of best possibly quality. </w:t>
      </w:r>
    </w:p>
    <w:p w:rsidR="003E5DBD" w:rsidRPr="003E5DBD" w:rsidRDefault="003E5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5DBD" w:rsidRDefault="00AA25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</w:t>
      </w:r>
      <w:r w:rsidR="003E5DBD"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2525" w:rsidRDefault="00AF3AF8" w:rsidP="00AF3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Courses offered electronically will also be offered onsite at the SACC campus, ensuring </w:t>
      </w:r>
      <w:r w:rsidR="00AA2525">
        <w:rPr>
          <w:rFonts w:ascii="Times New Roman" w:hAnsi="Times New Roman" w:cs="Times New Roman"/>
          <w:sz w:val="24"/>
          <w:szCs w:val="24"/>
          <w:shd w:val="clear" w:color="auto" w:fill="FFFFFF"/>
        </w:rPr>
        <w:t>the academic rigor of the distance courses</w:t>
      </w:r>
    </w:p>
    <w:p w:rsidR="00AF3AF8" w:rsidRDefault="00AA2525" w:rsidP="00AF3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distance courses will adhere to the same academic calendar and schedule as traditional courses as SACCs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>, supporting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inter-institutional agreement</w:t>
      </w:r>
      <w:r w:rsidR="00AF3A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525" w:rsidRDefault="00AA2525" w:rsidP="00AF3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budget for technical support and repair of the distance courses will be created and added to SACC’s yearly budget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>, to accommodate the new resources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525" w:rsidRPr="003E5DBD" w:rsidRDefault="00AA2525" w:rsidP="00AF3A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infrastructure and learning material must be accessible and in working order at all times, to fulfil the purpose of distance learning flexibility. </w:t>
      </w:r>
    </w:p>
    <w:p w:rsidR="003E5DBD" w:rsidRDefault="003E5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Student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A2525" w:rsidRDefault="00AA2525" w:rsidP="00AA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SACC will provide electronic access to the online library resources for off campus research.</w:t>
      </w:r>
    </w:p>
    <w:p w:rsidR="00AA2525" w:rsidRDefault="00AA2525" w:rsidP="00AA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All course advertisements and catalog information will provide accurate and up to date information for the traditional and distance learning courses to help prospective students make informed choices.</w:t>
      </w:r>
    </w:p>
    <w:p w:rsidR="00AA2525" w:rsidRDefault="00AA2525" w:rsidP="00AA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 SACC distance</w:t>
      </w:r>
      <w:r w:rsidR="00E87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traditional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students will have</w:t>
      </w:r>
      <w:r w:rsidR="00E87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equivalent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access to student services and student rights, </w:t>
      </w:r>
      <w:r w:rsidR="00E87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benefiting both parties equally. </w:t>
      </w:r>
    </w:p>
    <w:p w:rsidR="00E87F8F" w:rsidRPr="003E5DBD" w:rsidRDefault="00E87F8F" w:rsidP="00AA25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Institution specific student information (school email address, course username and password) will be created upon first time, or returning enrollment into the institution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>, to orientate students into the distance learning system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DBD" w:rsidRDefault="003E5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F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Logistical</w:t>
      </w:r>
      <w:r w:rsidR="00E87F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87F8F" w:rsidRDefault="00E87F8F" w:rsidP="00E87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SACC will create a budget for faculty continuing education in the use of distance education course management and tools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>, to enhance facility production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7F8F" w:rsidRDefault="00E87F8F" w:rsidP="00E87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SACC English department will be equipped with equipment, software, and communication access to technical support and developers to ensure smooth operations</w:t>
      </w:r>
      <w:r w:rsidR="002F56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56E0" w:rsidRDefault="002F56E0" w:rsidP="00E87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Students enrolled in SACC distance education courses will be required to have access to reliable internet connection and a computer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minimum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technical operations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Further requirements may be added for individual classes.</w:t>
      </w:r>
    </w:p>
    <w:p w:rsidR="002F56E0" w:rsidRPr="00E87F8F" w:rsidRDefault="002F56E0" w:rsidP="00E87F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Enrollment for distance classes will be capped at 24 students to provide maximum instructor-student support.</w:t>
      </w:r>
    </w:p>
    <w:p w:rsidR="003E5DBD" w:rsidRPr="003E5DBD" w:rsidRDefault="003E5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5DBD" w:rsidRDefault="003E5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Accessibility</w:t>
      </w:r>
    </w:p>
    <w:p w:rsidR="002F56E0" w:rsidRDefault="002F56E0" w:rsidP="002F5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SACC will require faculty to use multiple types of communication tools when contacting students and providing feedback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offer several access points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56E0" w:rsidRDefault="002F56E0" w:rsidP="002F5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 SACC distance courses will be created to ensure accessibility for hearing and visually impaired students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equal opportunity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56E0" w:rsidRDefault="002F56E0" w:rsidP="002F5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SACC councilors can advise adaptive software 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>to support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disabled students upon request.</w:t>
      </w:r>
    </w:p>
    <w:p w:rsidR="002F56E0" w:rsidRDefault="002F56E0" w:rsidP="002F5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SACC distance 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>courses will provide alternative access</w:t>
      </w:r>
      <w:r w:rsidRPr="002F5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assessment</w:t>
      </w:r>
      <w:r w:rsidRPr="003E5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methods to support diverse distance education learners</w:t>
      </w:r>
      <w:r w:rsidR="00BC5B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upon request.</w:t>
      </w:r>
    </w:p>
    <w:p w:rsidR="0082041B" w:rsidRPr="000254F6" w:rsidRDefault="0082041B" w:rsidP="0082041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54F6" w:rsidRDefault="0082041B" w:rsidP="0082041B">
      <w:pPr>
        <w:spacing w:before="100" w:beforeAutospacing="1" w:after="100" w:afterAutospacing="1" w:line="240" w:lineRule="auto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0254F6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References:</w:t>
      </w:r>
    </w:p>
    <w:p w:rsidR="000254F6" w:rsidRPr="000254F6" w:rsidRDefault="000254F6" w:rsidP="000254F6">
      <w:pPr>
        <w:spacing w:before="100" w:beforeAutospacing="1" w:after="100" w:afterAutospacing="1" w:line="240" w:lineRule="auto"/>
        <w:ind w:left="720" w:hanging="720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254F6">
        <w:rPr>
          <w:rStyle w:val="lookup-resultcontent"/>
          <w:rFonts w:ascii="Times New Roman" w:hAnsi="Times New Roman" w:cs="Times New Roman"/>
          <w:sz w:val="24"/>
          <w:szCs w:val="24"/>
        </w:rPr>
        <w:t>Northwest Commission on Colleges and Universities.</w:t>
      </w:r>
      <w:proofErr w:type="gramEnd"/>
      <w:r w:rsidRPr="000254F6">
        <w:rPr>
          <w:rStyle w:val="lookup-resultcontent"/>
          <w:rFonts w:ascii="Times New Roman" w:hAnsi="Times New Roman" w:cs="Times New Roman"/>
          <w:sz w:val="24"/>
          <w:szCs w:val="24"/>
        </w:rPr>
        <w:t xml:space="preserve"> Retrieved August 3, 2016, from http://www.nwccu.org/Standards%20and%20Policies/Policies/PolicyDocs/Distance%20Education%20Policy</w:t>
      </w:r>
    </w:p>
    <w:p w:rsidR="003E5DBD" w:rsidRPr="003E5DBD" w:rsidRDefault="0082041B" w:rsidP="00171F63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254F6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Simonson, M., </w:t>
      </w:r>
      <w:proofErr w:type="spellStart"/>
      <w:r w:rsidRPr="000254F6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Smaldino</w:t>
      </w:r>
      <w:proofErr w:type="spellEnd"/>
      <w:r w:rsidRPr="000254F6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, S., &amp; </w:t>
      </w:r>
      <w:proofErr w:type="spellStart"/>
      <w:r w:rsidRPr="000254F6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Zvacek</w:t>
      </w:r>
      <w:proofErr w:type="spellEnd"/>
      <w:r w:rsidRPr="000254F6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, S. (2015).</w:t>
      </w:r>
      <w:proofErr w:type="gramEnd"/>
      <w:r w:rsidRPr="000254F6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Teaching and Learning at a Distance: Foundations of Distance Education, Sixth Edition. Charlotte: Information Age Publishing</w:t>
      </w:r>
    </w:p>
    <w:sectPr w:rsidR="003E5DBD" w:rsidRPr="003E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656"/>
    <w:multiLevelType w:val="hybridMultilevel"/>
    <w:tmpl w:val="A35A2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7E4A"/>
    <w:multiLevelType w:val="hybridMultilevel"/>
    <w:tmpl w:val="441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F72DC"/>
    <w:multiLevelType w:val="multilevel"/>
    <w:tmpl w:val="53622E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FB"/>
    <w:rsid w:val="000254F6"/>
    <w:rsid w:val="00124FA9"/>
    <w:rsid w:val="00171F63"/>
    <w:rsid w:val="00243806"/>
    <w:rsid w:val="002F56E0"/>
    <w:rsid w:val="003504BF"/>
    <w:rsid w:val="003E5DBD"/>
    <w:rsid w:val="003E61A6"/>
    <w:rsid w:val="00474EF4"/>
    <w:rsid w:val="004D02BC"/>
    <w:rsid w:val="0082041B"/>
    <w:rsid w:val="008A7DE1"/>
    <w:rsid w:val="00A13FFB"/>
    <w:rsid w:val="00A36A9C"/>
    <w:rsid w:val="00AA2525"/>
    <w:rsid w:val="00AF3AF8"/>
    <w:rsid w:val="00B57281"/>
    <w:rsid w:val="00BC47BA"/>
    <w:rsid w:val="00BC5BA6"/>
    <w:rsid w:val="00DE37AA"/>
    <w:rsid w:val="00E87F8F"/>
    <w:rsid w:val="00F0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7"/>
  </w:style>
  <w:style w:type="paragraph" w:styleId="Heading4">
    <w:name w:val="heading 4"/>
    <w:basedOn w:val="Normal"/>
    <w:link w:val="Heading4Char"/>
    <w:uiPriority w:val="9"/>
    <w:qFormat/>
    <w:rsid w:val="00F04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4337"/>
    <w:rPr>
      <w:b/>
      <w:bCs/>
    </w:rPr>
  </w:style>
  <w:style w:type="paragraph" w:styleId="ListParagraph">
    <w:name w:val="List Paragraph"/>
    <w:basedOn w:val="Normal"/>
    <w:uiPriority w:val="34"/>
    <w:qFormat/>
    <w:rsid w:val="00F043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043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433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04337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DefaultParagraphFont"/>
    <w:rsid w:val="00A13FFB"/>
  </w:style>
  <w:style w:type="paragraph" w:styleId="BalloonText">
    <w:name w:val="Balloon Text"/>
    <w:basedOn w:val="Normal"/>
    <w:link w:val="BalloonTextChar"/>
    <w:uiPriority w:val="99"/>
    <w:semiHidden/>
    <w:unhideWhenUsed/>
    <w:rsid w:val="00AF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F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2041B"/>
    <w:rPr>
      <w:i/>
      <w:iCs/>
      <w:color w:val="808080" w:themeColor="text1" w:themeTint="7F"/>
    </w:rPr>
  </w:style>
  <w:style w:type="character" w:customStyle="1" w:styleId="lookup-resulttitle">
    <w:name w:val="lookup-result__title"/>
    <w:basedOn w:val="DefaultParagraphFont"/>
    <w:rsid w:val="000254F6"/>
  </w:style>
  <w:style w:type="character" w:customStyle="1" w:styleId="lookup-resultcontent">
    <w:name w:val="lookup-result__content"/>
    <w:basedOn w:val="DefaultParagraphFont"/>
    <w:rsid w:val="0002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37"/>
  </w:style>
  <w:style w:type="paragraph" w:styleId="Heading4">
    <w:name w:val="heading 4"/>
    <w:basedOn w:val="Normal"/>
    <w:link w:val="Heading4Char"/>
    <w:uiPriority w:val="9"/>
    <w:qFormat/>
    <w:rsid w:val="00F043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4337"/>
    <w:rPr>
      <w:b/>
      <w:bCs/>
    </w:rPr>
  </w:style>
  <w:style w:type="paragraph" w:styleId="ListParagraph">
    <w:name w:val="List Paragraph"/>
    <w:basedOn w:val="Normal"/>
    <w:uiPriority w:val="34"/>
    <w:qFormat/>
    <w:rsid w:val="00F043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043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433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04337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DefaultParagraphFont"/>
    <w:rsid w:val="00A13FFB"/>
  </w:style>
  <w:style w:type="paragraph" w:styleId="BalloonText">
    <w:name w:val="Balloon Text"/>
    <w:basedOn w:val="Normal"/>
    <w:link w:val="BalloonTextChar"/>
    <w:uiPriority w:val="99"/>
    <w:semiHidden/>
    <w:unhideWhenUsed/>
    <w:rsid w:val="00AF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F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2041B"/>
    <w:rPr>
      <w:i/>
      <w:iCs/>
      <w:color w:val="808080" w:themeColor="text1" w:themeTint="7F"/>
    </w:rPr>
  </w:style>
  <w:style w:type="character" w:customStyle="1" w:styleId="lookup-resulttitle">
    <w:name w:val="lookup-result__title"/>
    <w:basedOn w:val="DefaultParagraphFont"/>
    <w:rsid w:val="000254F6"/>
  </w:style>
  <w:style w:type="character" w:customStyle="1" w:styleId="lookup-resultcontent">
    <w:name w:val="lookup-result__content"/>
    <w:basedOn w:val="DefaultParagraphFont"/>
    <w:rsid w:val="0002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631">
          <w:marLeft w:val="1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Moore</dc:creator>
  <cp:lastModifiedBy>Alysha Moore</cp:lastModifiedBy>
  <cp:revision>8</cp:revision>
  <dcterms:created xsi:type="dcterms:W3CDTF">2016-08-03T17:37:00Z</dcterms:created>
  <dcterms:modified xsi:type="dcterms:W3CDTF">2016-08-03T19:37:00Z</dcterms:modified>
</cp:coreProperties>
</file>